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3.png" ContentType="image/png"/>
  <Override PartName="/word/media/rId50.png" ContentType="image/png"/>
  <Override PartName="/word/media/rId53.png" ContentType="image/png"/>
  <Override PartName="/word/media/rId56.png" ContentType="image/png"/>
  <Override PartName="/word/media/rId59.png" ContentType="image/png"/>
  <Override PartName="/word/media/rId62.png" ContentType="image/png"/>
  <Override PartName="/word/media/rId65.png" ContentType="image/png"/>
  <Override PartName="/word/media/rId68.png" ContentType="image/png"/>
  <Override PartName="/word/media/rId71.png" ContentType="image/png"/>
  <Override PartName="/word/media/rId74.png" ContentType="image/png"/>
  <Override PartName="/word/media/rId77.png" ContentType="image/png"/>
  <Override PartName="/word/media/rId26.png" ContentType="image/png"/>
  <Override PartName="/word/media/rId80.png" ContentType="image/png"/>
  <Override PartName="/word/media/rId83.png" ContentType="image/png"/>
  <Override PartName="/word/media/rId86.png" ContentType="image/png"/>
  <Override PartName="/word/media/rId89.png" ContentType="image/png"/>
  <Override PartName="/word/media/rId92.png" ContentType="image/png"/>
  <Override PartName="/word/media/rId29.png" ContentType="image/png"/>
  <Override PartName="/word/media/rId32.png" ContentType="image/png"/>
  <Override PartName="/word/media/rId35.png" ContentType="image/png"/>
  <Override PartName="/word/media/rId38.png" ContentType="image/png"/>
  <Override PartName="/word/media/rId41.png" ContentType="image/png"/>
  <Override PartName="/word/media/rId44.png" ContentType="image/png"/>
  <Override PartName="/word/media/rId47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Отчет</w:t>
      </w:r>
      <w:r>
        <w:t xml:space="preserve"> </w:t>
      </w:r>
      <w:r>
        <w:t xml:space="preserve">о</w:t>
      </w:r>
      <w:r>
        <w:t xml:space="preserve"> </w:t>
      </w:r>
      <w:r>
        <w:t xml:space="preserve">прохождении</w:t>
      </w:r>
      <w:r>
        <w:t xml:space="preserve"> </w:t>
      </w:r>
      <w:r>
        <w:t xml:space="preserve">2</w:t>
      </w:r>
      <w:r>
        <w:t xml:space="preserve"> </w:t>
      </w:r>
      <w:r>
        <w:t xml:space="preserve">этапа</w:t>
      </w:r>
      <w:r>
        <w:t xml:space="preserve"> </w:t>
      </w:r>
      <w:r>
        <w:t xml:space="preserve">внешних</w:t>
      </w:r>
      <w:r>
        <w:t xml:space="preserve"> </w:t>
      </w:r>
      <w:r>
        <w:t xml:space="preserve">курсов</w:t>
      </w:r>
    </w:p>
    <w:p>
      <w:pPr>
        <w:pStyle w:val="Subtitle"/>
      </w:pPr>
      <w:r>
        <w:t xml:space="preserve">Работа</w:t>
      </w:r>
      <w:r>
        <w:t xml:space="preserve"> </w:t>
      </w:r>
      <w:r>
        <w:t xml:space="preserve">на</w:t>
      </w:r>
      <w:r>
        <w:t xml:space="preserve"> </w:t>
      </w:r>
      <w:r>
        <w:t xml:space="preserve">сервере</w:t>
      </w:r>
    </w:p>
    <w:p>
      <w:pPr>
        <w:pStyle w:val="Author"/>
      </w:pPr>
      <w:r>
        <w:t xml:space="preserve">Глущенко</w:t>
      </w:r>
      <w:r>
        <w:t xml:space="preserve"> </w:t>
      </w:r>
      <w:r>
        <w:t xml:space="preserve">Евгений</w:t>
      </w:r>
      <w:r>
        <w:t xml:space="preserve"> </w:t>
      </w:r>
      <w:r>
        <w:t xml:space="preserve">Игоревич,</w:t>
      </w:r>
      <w:r>
        <w:t xml:space="preserve"> </w:t>
      </w:r>
      <w:r>
        <w:t xml:space="preserve">НКАбд-02-23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Ознакомиться с функционалом операционной системы Linux.</w:t>
      </w:r>
    </w:p>
    <w:bookmarkEnd w:id="20"/>
    <w:bookmarkStart w:id="21" w:name="задание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Задание</w:t>
      </w:r>
    </w:p>
    <w:p>
      <w:pPr>
        <w:pStyle w:val="FirstParagraph"/>
      </w:pPr>
      <w:r>
        <w:t xml:space="preserve">Просмотреть видео и на основе полученной информации пройти тестовые задания.</w:t>
      </w:r>
    </w:p>
    <w:bookmarkEnd w:id="21"/>
    <w:bookmarkStart w:id="22" w:name="теоретическое-введение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Теоретическое введение</w:t>
      </w:r>
    </w:p>
    <w:p>
      <w:pPr>
        <w:pStyle w:val="FirstParagraph"/>
      </w:pPr>
      <w:r>
        <w:t xml:space="preserve">Линукс - в части случаев GNU/Linux — семейство Unix-подобных операционных систем на базе ядра Linux, включающих тот или иной набор утилит и программ проекта GNU, и, возможно, другие компоненты. Как и ядро Linux, системы на его основе, как правило, создаются и распространяются в соответствии с моделью разработки свободного и открытого программного обеспечения. Linux-системы распространяются в основном бесплатно в виде различных дистрибутивов — в форме, готовой для установки и удобной для сопровождения и обновлений, — и имеющих свой набор системных и прикладных компонентов, как свободных, так и проприетарных.</w:t>
      </w:r>
    </w:p>
    <w:bookmarkEnd w:id="22"/>
    <w:bookmarkStart w:id="95" w:name="выполнение-лабораторной-работы"/>
    <w:p>
      <w:pPr>
        <w:pStyle w:val="Heading1"/>
      </w:pPr>
      <w:r>
        <w:rPr>
          <w:rStyle w:val="SectionNumber"/>
        </w:rPr>
        <w:t xml:space="preserve">4</w:t>
      </w:r>
      <w:r>
        <w:tab/>
      </w:r>
      <w:r>
        <w:t xml:space="preserve">Выполнение лабораторной работы</w:t>
      </w:r>
    </w:p>
    <w:p>
      <w:pPr>
        <w:pStyle w:val="FirstParagraph"/>
      </w:pPr>
      <w:r>
        <w:t xml:space="preserve">2 Этап: (рис. ??, ??, ??, ??, ??, ??, ??, ??, ??, ??, ??, ??, ??, ??, ??, ??, ??, ??, ??, ??, ??, ??, ??, ??).</w:t>
      </w:r>
    </w:p>
    <w:p>
      <w:pPr>
        <w:pStyle w:val="CaptionedFigure"/>
      </w:pPr>
      <w:r>
        <w:drawing>
          <wp:inline>
            <wp:extent cx="3733800" cy="2099411"/>
            <wp:effectExtent b="0" l="0" r="0" t="0"/>
            <wp:docPr descr="Задание 1" title="fig:" id="24" name="Picture"/>
            <a:graphic>
              <a:graphicData uri="http://schemas.openxmlformats.org/drawingml/2006/picture">
                <pic:pic>
                  <pic:nvPicPr>
                    <pic:cNvPr descr="image/1.png" id="25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099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Задание 1</w:t>
      </w:r>
    </w:p>
    <w:p>
      <w:pPr>
        <w:pStyle w:val="BodyText"/>
      </w:pPr>
      <w:r>
        <w:t xml:space="preserve">Компьютер, размещенный в дата-центре, который можно контролировать извне через интернет-соединение, известен как удаленный сервер. Обычно удаленные серверы используются для хранения веб-сайтов, приложений, баз данных и других служб, которые необходимы для функционирования сайта или рабочих процессов компании. С помощью протоколов удаленного доступа, таких как RDP, VNC или SSH, пользователи могут подключаться к удаленным серверам.</w:t>
      </w:r>
    </w:p>
    <w:p>
      <w:pPr>
        <w:pStyle w:val="CaptionedFigure"/>
      </w:pPr>
      <w:r>
        <w:drawing>
          <wp:inline>
            <wp:extent cx="3733800" cy="2099411"/>
            <wp:effectExtent b="0" l="0" r="0" t="0"/>
            <wp:docPr descr="Задание 2" title="fig:" id="27" name="Picture"/>
            <a:graphic>
              <a:graphicData uri="http://schemas.openxmlformats.org/drawingml/2006/picture">
                <pic:pic>
                  <pic:nvPicPr>
                    <pic:cNvPr descr="image/2.png" id="28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099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Задание 2</w:t>
      </w:r>
    </w:p>
    <w:p>
      <w:pPr>
        <w:pStyle w:val="BodyText"/>
      </w:pPr>
      <w:r>
        <w:t xml:space="preserve">Только id_rsa.pub, ведь он является открытым.</w:t>
      </w:r>
    </w:p>
    <w:p>
      <w:pPr>
        <w:pStyle w:val="CaptionedFigure"/>
      </w:pPr>
      <w:r>
        <w:drawing>
          <wp:inline>
            <wp:extent cx="3733800" cy="2099411"/>
            <wp:effectExtent b="0" l="0" r="0" t="0"/>
            <wp:docPr descr="Задание 3" title="fig:" id="30" name="Picture"/>
            <a:graphic>
              <a:graphicData uri="http://schemas.openxmlformats.org/drawingml/2006/picture">
                <pic:pic>
                  <pic:nvPicPr>
                    <pic:cNvPr descr="image/3.png" id="31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099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Задание 3</w:t>
      </w:r>
    </w:p>
    <w:p>
      <w:pPr>
        <w:pStyle w:val="BodyText"/>
      </w:pPr>
      <w:r>
        <w:t xml:space="preserve">-r = Recursively copy entire directories. Note that scp follows symbolic links encountered in the tree traversal.</w:t>
      </w:r>
    </w:p>
    <w:p>
      <w:pPr>
        <w:pStyle w:val="CaptionedFigure"/>
      </w:pPr>
      <w:r>
        <w:drawing>
          <wp:inline>
            <wp:extent cx="3733800" cy="2099411"/>
            <wp:effectExtent b="0" l="0" r="0" t="0"/>
            <wp:docPr descr="Задание 4" title="fig:" id="33" name="Picture"/>
            <a:graphic>
              <a:graphicData uri="http://schemas.openxmlformats.org/drawingml/2006/picture">
                <pic:pic>
                  <pic:nvPicPr>
                    <pic:cNvPr descr="image/4.png" id="34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099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Задание 4</w:t>
      </w:r>
    </w:p>
    <w:p>
      <w:pPr>
        <w:pStyle w:val="BodyText"/>
      </w:pPr>
      <w:r>
        <w:t xml:space="preserve">Во-первых, надо убедитья, что устройство не может установить соединение с сервером. Во-вторых, проверить, известно ли устройству о существовании программы.</w:t>
      </w:r>
    </w:p>
    <w:p>
      <w:pPr>
        <w:pStyle w:val="CaptionedFigure"/>
      </w:pPr>
      <w:r>
        <w:drawing>
          <wp:inline>
            <wp:extent cx="3733800" cy="2099411"/>
            <wp:effectExtent b="0" l="0" r="0" t="0"/>
            <wp:docPr descr="Задание 5" title="fig:" id="36" name="Picture"/>
            <a:graphic>
              <a:graphicData uri="http://schemas.openxmlformats.org/drawingml/2006/picture">
                <pic:pic>
                  <pic:nvPicPr>
                    <pic:cNvPr descr="image/5.png" id="37" name="Picture"/>
                    <pic:cNvPicPr>
                      <a:picLocks noChangeArrowheads="1"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099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Задание 5</w:t>
      </w:r>
    </w:p>
    <w:p>
      <w:pPr>
        <w:pStyle w:val="BodyText"/>
      </w:pPr>
      <w:r>
        <w:t xml:space="preserve">FileZilla — свободный многоязычный проект, посвящённый приложениям для FTP. Включает в себя отдельное приложение «FileZilla Client» (являющееся FTP-клиентом), и «FileZilla Server». Приложения публикуются с открытым исходным кодом для Windows, macOS и Linux. Клиент поддерживает FTP, SFTP, и FTPS (FTP через SSL/TLS) и имеет настраиваемый интерфейс с поддержкой смены тем оформления.</w:t>
      </w:r>
    </w:p>
    <w:p>
      <w:pPr>
        <w:pStyle w:val="CaptionedFigure"/>
      </w:pPr>
      <w:r>
        <w:drawing>
          <wp:inline>
            <wp:extent cx="3733800" cy="2099411"/>
            <wp:effectExtent b="0" l="0" r="0" t="0"/>
            <wp:docPr descr="Задание 6" title="fig:" id="39" name="Picture"/>
            <a:graphic>
              <a:graphicData uri="http://schemas.openxmlformats.org/drawingml/2006/picture">
                <pic:pic>
                  <pic:nvPicPr>
                    <pic:cNvPr descr="image/6.png" id="4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099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Задание 6</w:t>
      </w:r>
    </w:p>
    <w:p>
      <w:pPr>
        <w:numPr>
          <w:ilvl w:val="0"/>
          <w:numId w:val="1001"/>
        </w:numPr>
      </w:pPr>
      <w:r>
        <w:t xml:space="preserve">Настроить сервер, чтобы он поддерживал вывод информации на экран компьютера</w:t>
      </w:r>
    </w:p>
    <w:p>
      <w:pPr>
        <w:numPr>
          <w:ilvl w:val="0"/>
          <w:numId w:val="1001"/>
        </w:numPr>
      </w:pPr>
      <w:r>
        <w:t xml:space="preserve">Проверить, есть ли другая версия этой программы (специально для терминала)</w:t>
      </w:r>
    </w:p>
    <w:p>
      <w:pPr>
        <w:pStyle w:val="CaptionedFigure"/>
      </w:pPr>
      <w:r>
        <w:drawing>
          <wp:inline>
            <wp:extent cx="3733800" cy="2099411"/>
            <wp:effectExtent b="0" l="0" r="0" t="0"/>
            <wp:docPr descr="Задание 7" title="fig:" id="42" name="Picture"/>
            <a:graphic>
              <a:graphicData uri="http://schemas.openxmlformats.org/drawingml/2006/picture">
                <pic:pic>
                  <pic:nvPicPr>
                    <pic:cNvPr descr="image/7.png" id="43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099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Задание 7</w:t>
      </w:r>
    </w:p>
    <w:p>
      <w:pPr>
        <w:pStyle w:val="CaptionedFigure"/>
      </w:pPr>
      <w:r>
        <w:drawing>
          <wp:inline>
            <wp:extent cx="3733800" cy="2099411"/>
            <wp:effectExtent b="0" l="0" r="0" t="0"/>
            <wp:docPr descr="Задание 8" title="fig:" id="45" name="Picture"/>
            <a:graphic>
              <a:graphicData uri="http://schemas.openxmlformats.org/drawingml/2006/picture">
                <pic:pic>
                  <pic:nvPicPr>
                    <pic:cNvPr descr="image/8.png" id="46" name="Picture"/>
                    <pic:cNvPicPr>
                      <a:picLocks noChangeArrowheads="1"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099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Задание 8</w:t>
      </w:r>
    </w:p>
    <w:p>
      <w:pPr>
        <w:pStyle w:val="BodyText"/>
      </w:pPr>
      <w:r>
        <w:t xml:space="preserve">FastQC supports files in the following formats</w:t>
      </w:r>
    </w:p>
    <w:p>
      <w:pPr>
        <w:pStyle w:val="BodyText"/>
      </w:pPr>
      <w:r>
        <w:t xml:space="preserve">FastQ (all quality encoding variants)</w:t>
      </w:r>
      <w:r>
        <w:t xml:space="preserve"> </w:t>
      </w:r>
      <w:r>
        <w:t xml:space="preserve">Casava FastQ files*</w:t>
      </w:r>
      <w:r>
        <w:t xml:space="preserve"> </w:t>
      </w:r>
      <w:r>
        <w:t xml:space="preserve">Colorspace FastQ</w:t>
      </w:r>
      <w:r>
        <w:t xml:space="preserve"> </w:t>
      </w:r>
      <w:r>
        <w:t xml:space="preserve">GZip compressed FastQ</w:t>
      </w:r>
      <w:r>
        <w:t xml:space="preserve"> </w:t>
      </w:r>
      <w:r>
        <w:t xml:space="preserve">SAM</w:t>
      </w:r>
      <w:r>
        <w:t xml:space="preserve"> </w:t>
      </w:r>
      <w:r>
        <w:t xml:space="preserve">BAM</w:t>
      </w:r>
      <w:r>
        <w:t xml:space="preserve"> </w:t>
      </w:r>
      <w:r>
        <w:t xml:space="preserve">SAM/BAM Mapped only (normally used for colorspace data)</w:t>
      </w:r>
    </w:p>
    <w:p>
      <w:pPr>
        <w:pStyle w:val="CaptionedFigure"/>
      </w:pPr>
      <w:r>
        <w:drawing>
          <wp:inline>
            <wp:extent cx="3733800" cy="2099411"/>
            <wp:effectExtent b="0" l="0" r="0" t="0"/>
            <wp:docPr descr="Задание 9" title="fig:" id="48" name="Picture"/>
            <a:graphic>
              <a:graphicData uri="http://schemas.openxmlformats.org/drawingml/2006/picture">
                <pic:pic>
                  <pic:nvPicPr>
                    <pic:cNvPr descr="image/9.png" id="49" name="Picture"/>
                    <pic:cNvPicPr>
                      <a:picLocks noChangeArrowheads="1"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099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Задание 9</w:t>
      </w:r>
    </w:p>
    <w:p>
      <w:pPr>
        <w:pStyle w:val="BodyText"/>
      </w:pPr>
      <w:r>
        <w:t xml:space="preserve">-align</w:t>
      </w:r>
      <w:r>
        <w:t xml:space="preserve"> </w:t>
      </w:r>
      <w:r>
        <w:t xml:space="preserve">Do full multiple alignment.</w:t>
      </w:r>
    </w:p>
    <w:p>
      <w:pPr>
        <w:pStyle w:val="CaptionedFigure"/>
      </w:pPr>
      <w:r>
        <w:drawing>
          <wp:inline>
            <wp:extent cx="3733800" cy="2099411"/>
            <wp:effectExtent b="0" l="0" r="0" t="0"/>
            <wp:docPr descr="Задание 10" title="fig:" id="51" name="Picture"/>
            <a:graphic>
              <a:graphicData uri="http://schemas.openxmlformats.org/drawingml/2006/picture">
                <pic:pic>
                  <pic:nvPicPr>
                    <pic:cNvPr descr="image/10.png" id="52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099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Задание 10</w:t>
      </w:r>
    </w:p>
    <w:p>
      <w:pPr>
        <w:pStyle w:val="BodyText"/>
      </w:pPr>
      <w:r>
        <w:t xml:space="preserve">Ctrl+Z - приостанавливает процесс.</w:t>
      </w:r>
      <w:r>
        <w:t xml:space="preserve"> </w:t>
      </w:r>
      <w:r>
        <w:t xml:space="preserve">Ctrl+С - завершает процесс.</w:t>
      </w:r>
    </w:p>
    <w:p>
      <w:pPr>
        <w:pStyle w:val="CaptionedFigure"/>
      </w:pPr>
      <w:r>
        <w:drawing>
          <wp:inline>
            <wp:extent cx="3733800" cy="2099411"/>
            <wp:effectExtent b="0" l="0" r="0" t="0"/>
            <wp:docPr descr="Задание 11" title="fig:" id="54" name="Picture"/>
            <a:graphic>
              <a:graphicData uri="http://schemas.openxmlformats.org/drawingml/2006/picture">
                <pic:pic>
                  <pic:nvPicPr>
                    <pic:cNvPr descr="image/11.png" id="55" name="Picture"/>
                    <pic:cNvPicPr>
                      <a:picLocks noChangeArrowheads="1"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099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Задание 11</w:t>
      </w:r>
    </w:p>
    <w:p>
      <w:pPr>
        <w:pStyle w:val="CaptionedFigure"/>
      </w:pPr>
      <w:r>
        <w:drawing>
          <wp:inline>
            <wp:extent cx="3733800" cy="2099411"/>
            <wp:effectExtent b="0" l="0" r="0" t="0"/>
            <wp:docPr descr="Задание 12" title="fig:" id="57" name="Picture"/>
            <a:graphic>
              <a:graphicData uri="http://schemas.openxmlformats.org/drawingml/2006/picture">
                <pic:pic>
                  <pic:nvPicPr>
                    <pic:cNvPr descr="image/12.png" id="58" name="Picture"/>
                    <pic:cNvPicPr>
                      <a:picLocks noChangeArrowheads="1"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099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Задание 12</w:t>
      </w:r>
    </w:p>
    <w:p>
      <w:pPr>
        <w:pStyle w:val="BodyText"/>
      </w:pPr>
      <w:r>
        <w:t xml:space="preserve">Отсутствие захвата сигнала процессом приводит к уничтожению процесса. Поэтому это используется для завершения работы процесса в корректном режиме. Команда</w:t>
      </w:r>
      <w:r>
        <w:t xml:space="preserve"> </w:t>
      </w:r>
      <w:r>
        <w:t xml:space="preserve">“</w:t>
      </w:r>
      <w:r>
        <w:t xml:space="preserve">kill -9</w:t>
      </w:r>
      <w:r>
        <w:t xml:space="preserve">”</w:t>
      </w:r>
      <w:r>
        <w:t xml:space="preserve"> </w:t>
      </w:r>
      <w:r>
        <w:t xml:space="preserve">отправляет сигнал уничтожения для немедленного завершения любого процесса по PID или имени процесса. Это насильственный способ завершить набор процессов.</w:t>
      </w:r>
    </w:p>
    <w:p>
      <w:pPr>
        <w:pStyle w:val="CaptionedFigure"/>
      </w:pPr>
      <w:r>
        <w:drawing>
          <wp:inline>
            <wp:extent cx="3733800" cy="2099411"/>
            <wp:effectExtent b="0" l="0" r="0" t="0"/>
            <wp:docPr descr="Задание 13" title="fig:" id="60" name="Picture"/>
            <a:graphic>
              <a:graphicData uri="http://schemas.openxmlformats.org/drawingml/2006/picture">
                <pic:pic>
                  <pic:nvPicPr>
                    <pic:cNvPr descr="image/13.png" id="61" name="Picture"/>
                    <pic:cNvPicPr>
                      <a:picLocks noChangeArrowheads="1"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099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Задание 13</w:t>
      </w:r>
    </w:p>
    <w:p>
      <w:pPr>
        <w:pStyle w:val="BodyText"/>
      </w:pPr>
      <w:r>
        <w:t xml:space="preserve">Команда kill шлёт сигнал о завершении процесса. Но программа обрабатывает сигналы только когда она исполняется, пока она остановлена она не может обработать сигнал и приступит к его обработке только после продолжения работы.</w:t>
      </w:r>
    </w:p>
    <w:p>
      <w:pPr>
        <w:pStyle w:val="CaptionedFigure"/>
      </w:pPr>
      <w:r>
        <w:drawing>
          <wp:inline>
            <wp:extent cx="3733800" cy="2099411"/>
            <wp:effectExtent b="0" l="0" r="0" t="0"/>
            <wp:docPr descr="Задание 14" title="fig:" id="63" name="Picture"/>
            <a:graphic>
              <a:graphicData uri="http://schemas.openxmlformats.org/drawingml/2006/picture">
                <pic:pic>
                  <pic:nvPicPr>
                    <pic:cNvPr descr="image/14.png" id="64" name="Picture"/>
                    <pic:cNvPicPr>
                      <a:picLocks noChangeArrowheads="1"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099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Задание 14</w:t>
      </w:r>
    </w:p>
    <w:p>
      <w:pPr>
        <w:pStyle w:val="BodyText"/>
      </w:pPr>
      <w:r>
        <w:t xml:space="preserve">Остановленная программа не потребляет CPU.</w:t>
      </w:r>
    </w:p>
    <w:p>
      <w:pPr>
        <w:pStyle w:val="CaptionedFigure"/>
      </w:pPr>
      <w:r>
        <w:drawing>
          <wp:inline>
            <wp:extent cx="3733800" cy="2099411"/>
            <wp:effectExtent b="0" l="0" r="0" t="0"/>
            <wp:docPr descr="Задание 15" title="fig:" id="66" name="Picture"/>
            <a:graphic>
              <a:graphicData uri="http://schemas.openxmlformats.org/drawingml/2006/picture">
                <pic:pic>
                  <pic:nvPicPr>
                    <pic:cNvPr descr="image/15.png" id="67" name="Picture"/>
                    <pic:cNvPicPr>
                      <a:picLocks noChangeArrowheads="1"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099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Задание 15</w:t>
      </w:r>
    </w:p>
    <w:p>
      <w:pPr>
        <w:pStyle w:val="BodyText"/>
      </w:pPr>
      <w:r>
        <w:t xml:space="preserve">Приложение остается в оперативной памяти, поэтому оно будет занимать столько же оперативной памяти, сколько до постановки на паузу.</w:t>
      </w:r>
    </w:p>
    <w:p>
      <w:pPr>
        <w:pStyle w:val="CaptionedFigure"/>
      </w:pPr>
      <w:r>
        <w:drawing>
          <wp:inline>
            <wp:extent cx="3733800" cy="2099411"/>
            <wp:effectExtent b="0" l="0" r="0" t="0"/>
            <wp:docPr descr="Задание 16" title="fig:" id="69" name="Picture"/>
            <a:graphic>
              <a:graphicData uri="http://schemas.openxmlformats.org/drawingml/2006/picture">
                <pic:pic>
                  <pic:nvPicPr>
                    <pic:cNvPr descr="image/16.png" id="70" name="Picture"/>
                    <pic:cNvPicPr>
                      <a:picLocks noChangeArrowheads="1"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099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Задание 16</w:t>
      </w:r>
    </w:p>
    <w:p>
      <w:pPr>
        <w:pStyle w:val="CaptionedFigure"/>
      </w:pPr>
      <w:r>
        <w:drawing>
          <wp:inline>
            <wp:extent cx="3733800" cy="2099411"/>
            <wp:effectExtent b="0" l="0" r="0" t="0"/>
            <wp:docPr descr="Задание 17" title="fig:" id="72" name="Picture"/>
            <a:graphic>
              <a:graphicData uri="http://schemas.openxmlformats.org/drawingml/2006/picture">
                <pic:pic>
                  <pic:nvPicPr>
                    <pic:cNvPr descr="image/17.png" id="73" name="Picture"/>
                    <pic:cNvPicPr>
                      <a:picLocks noChangeArrowheads="1"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099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Задание 17</w:t>
      </w:r>
    </w:p>
    <w:p>
      <w:pPr>
        <w:pStyle w:val="CaptionedFigure"/>
      </w:pPr>
      <w:r>
        <w:drawing>
          <wp:inline>
            <wp:extent cx="3733800" cy="2099411"/>
            <wp:effectExtent b="0" l="0" r="0" t="0"/>
            <wp:docPr descr="Задание 18" title="fig:" id="75" name="Picture"/>
            <a:graphic>
              <a:graphicData uri="http://schemas.openxmlformats.org/drawingml/2006/picture">
                <pic:pic>
                  <pic:nvPicPr>
                    <pic:cNvPr descr="image/18.png" id="76" name="Picture"/>
                    <pic:cNvPicPr>
                      <a:picLocks noChangeArrowheads="1"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099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Задание 18</w:t>
      </w:r>
    </w:p>
    <w:p>
      <w:pPr>
        <w:pStyle w:val="BodyText"/>
      </w:pPr>
      <w:r>
        <w:t xml:space="preserve">echo</w:t>
      </w:r>
      <w:r>
        <w:t xml:space="preserve"> </w:t>
      </w:r>
      <w:r>
        <w:t xml:space="preserve">“</w:t>
      </w:r>
      <w:r>
        <w:t xml:space="preserve">306174 reads; of these:</w:t>
      </w:r>
      <w:r>
        <w:t xml:space="preserve"> </w:t>
      </w:r>
      <w:r>
        <w:t xml:space="preserve">306174 (100.00%) were unpaired; of these:</w:t>
      </w:r>
      <w:r>
        <w:t xml:space="preserve"> </w:t>
      </w:r>
      <w:r>
        <w:t xml:space="preserve">11 (0.00%) aligned 0 times</w:t>
      </w:r>
      <w:r>
        <w:t xml:space="preserve"> </w:t>
      </w:r>
      <w:r>
        <w:t xml:space="preserve">305580 (99.81%) aligned exactly 1 time</w:t>
      </w:r>
      <w:r>
        <w:t xml:space="preserve"> </w:t>
      </w:r>
      <w:r>
        <w:t xml:space="preserve">583 (0.19%) aligned &gt;1 times</w:t>
      </w:r>
      <w:r>
        <w:t xml:space="preserve"> </w:t>
      </w:r>
      <w:r>
        <w:t xml:space="preserve">100.00% overall alignment rate</w:t>
      </w:r>
      <w:r>
        <w:t xml:space="preserve">”</w:t>
      </w:r>
      <w:r>
        <w:t xml:space="preserve"> </w:t>
      </w:r>
      <w:r>
        <w:t xml:space="preserve">&gt; bowtie.log</w:t>
      </w:r>
    </w:p>
    <w:p>
      <w:pPr>
        <w:pStyle w:val="CaptionedFigure"/>
      </w:pPr>
      <w:r>
        <w:drawing>
          <wp:inline>
            <wp:extent cx="3733800" cy="2099411"/>
            <wp:effectExtent b="0" l="0" r="0" t="0"/>
            <wp:docPr descr="Задание 19" title="fig:" id="78" name="Picture"/>
            <a:graphic>
              <a:graphicData uri="http://schemas.openxmlformats.org/drawingml/2006/picture">
                <pic:pic>
                  <pic:nvPicPr>
                    <pic:cNvPr descr="image/19.png" id="79" name="Picture"/>
                    <pic:cNvPicPr>
                      <a:picLocks noChangeArrowheads="1"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099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Задание 19</w:t>
      </w:r>
    </w:p>
    <w:p>
      <w:pPr>
        <w:pStyle w:val="CaptionedFigure"/>
      </w:pPr>
      <w:r>
        <w:drawing>
          <wp:inline>
            <wp:extent cx="3733800" cy="2099411"/>
            <wp:effectExtent b="0" l="0" r="0" t="0"/>
            <wp:docPr descr="Задание 20" title="fig:" id="81" name="Picture"/>
            <a:graphic>
              <a:graphicData uri="http://schemas.openxmlformats.org/drawingml/2006/picture">
                <pic:pic>
                  <pic:nvPicPr>
                    <pic:cNvPr descr="image/20.png" id="82" name="Picture"/>
                    <pic:cNvPicPr>
                      <a:picLocks noChangeArrowheads="1"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099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Задание 20</w:t>
      </w:r>
    </w:p>
    <w:p>
      <w:pPr>
        <w:pStyle w:val="BodyText"/>
      </w:pPr>
      <w:r>
        <w:t xml:space="preserve">exit завершает работу tmux</w:t>
      </w:r>
    </w:p>
    <w:p>
      <w:pPr>
        <w:pStyle w:val="CaptionedFigure"/>
      </w:pPr>
      <w:r>
        <w:drawing>
          <wp:inline>
            <wp:extent cx="3733800" cy="2099411"/>
            <wp:effectExtent b="0" l="0" r="0" t="0"/>
            <wp:docPr descr="Задание 21" title="fig:" id="84" name="Picture"/>
            <a:graphic>
              <a:graphicData uri="http://schemas.openxmlformats.org/drawingml/2006/picture">
                <pic:pic>
                  <pic:nvPicPr>
                    <pic:cNvPr descr="image/21.png" id="85" name="Picture"/>
                    <pic:cNvPicPr>
                      <a:picLocks noChangeArrowheads="1"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099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Задание 21</w:t>
      </w:r>
    </w:p>
    <w:p>
      <w:pPr>
        <w:pStyle w:val="BodyText"/>
      </w:pPr>
      <w:r>
        <w:t xml:space="preserve">Мы заходили на сервер с терминала, который и потом закрыли, а tmux будет дальше продолжать свою работу на сервере.</w:t>
      </w:r>
    </w:p>
    <w:p>
      <w:pPr>
        <w:pStyle w:val="CaptionedFigure"/>
      </w:pPr>
      <w:r>
        <w:drawing>
          <wp:inline>
            <wp:extent cx="3733800" cy="2099411"/>
            <wp:effectExtent b="0" l="0" r="0" t="0"/>
            <wp:docPr descr="Задание 22" title="fig:" id="87" name="Picture"/>
            <a:graphic>
              <a:graphicData uri="http://schemas.openxmlformats.org/drawingml/2006/picture">
                <pic:pic>
                  <pic:nvPicPr>
                    <pic:cNvPr descr="image/22.png" id="88" name="Picture"/>
                    <pic:cNvPicPr>
                      <a:picLocks noChangeArrowheads="1"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099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Задание 22</w:t>
      </w:r>
    </w:p>
    <w:p>
      <w:pPr>
        <w:pStyle w:val="BodyText"/>
      </w:pPr>
      <w:r>
        <w:t xml:space="preserve">Ещё появится предупреждение о том, что работа завершится.</w:t>
      </w:r>
    </w:p>
    <w:p>
      <w:pPr>
        <w:pStyle w:val="CaptionedFigure"/>
      </w:pPr>
      <w:r>
        <w:drawing>
          <wp:inline>
            <wp:extent cx="3733800" cy="2099411"/>
            <wp:effectExtent b="0" l="0" r="0" t="0"/>
            <wp:docPr descr="Задание 23" title="fig:" id="90" name="Picture"/>
            <a:graphic>
              <a:graphicData uri="http://schemas.openxmlformats.org/drawingml/2006/picture">
                <pic:pic>
                  <pic:nvPicPr>
                    <pic:cNvPr descr="image/23.png" id="91" name="Picture"/>
                    <pic:cNvPicPr>
                      <a:picLocks noChangeArrowheads="1"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099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Задание 23</w:t>
      </w:r>
    </w:p>
    <w:p>
      <w:pPr>
        <w:pStyle w:val="BodyText"/>
      </w:pPr>
      <w:r>
        <w:t xml:space="preserve">Ctrl+b , - переименовать текущее окно;</w:t>
      </w:r>
    </w:p>
    <w:p>
      <w:pPr>
        <w:pStyle w:val="CaptionedFigure"/>
      </w:pPr>
      <w:r>
        <w:drawing>
          <wp:inline>
            <wp:extent cx="3733800" cy="2095519"/>
            <wp:effectExtent b="0" l="0" r="0" t="0"/>
            <wp:docPr descr="Задание 24" title="fig:" id="93" name="Picture"/>
            <a:graphic>
              <a:graphicData uri="http://schemas.openxmlformats.org/drawingml/2006/picture">
                <pic:pic>
                  <pic:nvPicPr>
                    <pic:cNvPr descr="image/24.png" id="94" name="Picture"/>
                    <pic:cNvPicPr>
                      <a:picLocks noChangeArrowheads="1"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09551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Задание 24</w:t>
      </w:r>
    </w:p>
    <w:bookmarkEnd w:id="95"/>
    <w:bookmarkStart w:id="96" w:name="выводы"/>
    <w:p>
      <w:pPr>
        <w:pStyle w:val="Heading1"/>
      </w:pPr>
      <w:r>
        <w:rPr>
          <w:rStyle w:val="SectionNumber"/>
        </w:rPr>
        <w:t xml:space="preserve">5</w:t>
      </w:r>
      <w:r>
        <w:tab/>
      </w:r>
      <w:r>
        <w:t xml:space="preserve">Выводы</w:t>
      </w:r>
    </w:p>
    <w:p>
      <w:pPr>
        <w:pStyle w:val="FirstParagraph"/>
      </w:pPr>
      <w:r>
        <w:t xml:space="preserve">Я просмотрел курс и понял как работать с сложными командами в Линукс.</w:t>
      </w:r>
    </w:p>
    <w:bookmarkEnd w:id="96"/>
    <w:bookmarkStart w:id="98" w:name="список-литературы"/>
    <w:p>
      <w:pPr>
        <w:pStyle w:val="Heading1"/>
      </w:pPr>
      <w:r>
        <w:t xml:space="preserve">Список литературы</w:t>
      </w:r>
    </w:p>
    <w:p>
      <w:pPr>
        <w:numPr>
          <w:ilvl w:val="0"/>
          <w:numId w:val="1002"/>
        </w:numPr>
        <w:pStyle w:val="Compact"/>
      </w:pPr>
      <w:r>
        <w:t xml:space="preserve">Введение в Linux</w:t>
      </w:r>
    </w:p>
    <w:bookmarkStart w:id="97" w:name="refs"/>
    <w:bookmarkEnd w:id="97"/>
    <w:bookmarkEnd w:id="98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411">
    <w:nsid w:val="A99411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2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jc w:val="center"/>
      <w:spacing w:after="0" w:before="300"/>
    </w:pPr>
    <w:rPr>
      <w:sz w:val="20"/>
      <w:szCs w:val="20"/>
      <w:b/>
      <w:color w:val="345A8A"/>
      &gt;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color w:val="008000"/>
      <w:b/>
    </w:rPr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3" Target="media/rId23.png" /><Relationship Type="http://schemas.openxmlformats.org/officeDocument/2006/relationships/image" Id="rId50" Target="media/rId50.png" /><Relationship Type="http://schemas.openxmlformats.org/officeDocument/2006/relationships/image" Id="rId53" Target="media/rId53.png" /><Relationship Type="http://schemas.openxmlformats.org/officeDocument/2006/relationships/image" Id="rId56" Target="media/rId56.png" /><Relationship Type="http://schemas.openxmlformats.org/officeDocument/2006/relationships/image" Id="rId59" Target="media/rId59.png" /><Relationship Type="http://schemas.openxmlformats.org/officeDocument/2006/relationships/image" Id="rId62" Target="media/rId62.png" /><Relationship Type="http://schemas.openxmlformats.org/officeDocument/2006/relationships/image" Id="rId65" Target="media/rId65.png" /><Relationship Type="http://schemas.openxmlformats.org/officeDocument/2006/relationships/image" Id="rId68" Target="media/rId68.png" /><Relationship Type="http://schemas.openxmlformats.org/officeDocument/2006/relationships/image" Id="rId71" Target="media/rId71.png" /><Relationship Type="http://schemas.openxmlformats.org/officeDocument/2006/relationships/image" Id="rId74" Target="media/rId74.png" /><Relationship Type="http://schemas.openxmlformats.org/officeDocument/2006/relationships/image" Id="rId77" Target="media/rId77.png" /><Relationship Type="http://schemas.openxmlformats.org/officeDocument/2006/relationships/image" Id="rId26" Target="media/rId26.png" /><Relationship Type="http://schemas.openxmlformats.org/officeDocument/2006/relationships/image" Id="rId80" Target="media/rId80.png" /><Relationship Type="http://schemas.openxmlformats.org/officeDocument/2006/relationships/image" Id="rId83" Target="media/rId83.png" /><Relationship Type="http://schemas.openxmlformats.org/officeDocument/2006/relationships/image" Id="rId86" Target="media/rId86.png" /><Relationship Type="http://schemas.openxmlformats.org/officeDocument/2006/relationships/image" Id="rId89" Target="media/rId89.png" /><Relationship Type="http://schemas.openxmlformats.org/officeDocument/2006/relationships/image" Id="rId92" Target="media/rId92.png" /><Relationship Type="http://schemas.openxmlformats.org/officeDocument/2006/relationships/image" Id="rId29" Target="media/rId29.png" /><Relationship Type="http://schemas.openxmlformats.org/officeDocument/2006/relationships/image" Id="rId32" Target="media/rId32.png" /><Relationship Type="http://schemas.openxmlformats.org/officeDocument/2006/relationships/image" Id="rId35" Target="media/rId35.png" /><Relationship Type="http://schemas.openxmlformats.org/officeDocument/2006/relationships/image" Id="rId38" Target="media/rId38.png" /><Relationship Type="http://schemas.openxmlformats.org/officeDocument/2006/relationships/image" Id="rId41" Target="media/rId41.png" /><Relationship Type="http://schemas.openxmlformats.org/officeDocument/2006/relationships/image" Id="rId44" Target="media/rId44.png" /><Relationship Type="http://schemas.openxmlformats.org/officeDocument/2006/relationships/image" Id="rId47" Target="media/rId47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Отчет о прохождении 2 этапа внешних курсов</dc:title>
  <dc:creator>Глущенко Евгений Игоревич, НКАбд-02-23</dc:creator>
  <dc:language>ru-RU</dc:language>
  <cp:keywords/>
  <dcterms:created xsi:type="dcterms:W3CDTF">2024-05-14T08:58:15Z</dcterms:created>
  <dcterms:modified xsi:type="dcterms:W3CDTF">2024-05-14T08:58:15Z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abel-lang">
    <vt:lpwstr>russian</vt:lpwstr>
  </property>
  <property fmtid="{D5CDD505-2E9C-101B-9397-08002B2CF9AE}" pid="3" name="babel-otherlangs">
    <vt:lpwstr>english</vt:lpwstr>
  </property>
  <property fmtid="{D5CDD505-2E9C-101B-9397-08002B2CF9AE}" pid="4" name="biblatex">
    <vt:lpwstr>True</vt:lpwstr>
  </property>
  <property fmtid="{D5CDD505-2E9C-101B-9397-08002B2CF9AE}" pid="5" name="biblatexoptions">
    <vt:lpwstr/>
  </property>
  <property fmtid="{D5CDD505-2E9C-101B-9397-08002B2CF9AE}" pid="6" name="biblio-style">
    <vt:lpwstr>gost-numeric</vt:lpwstr>
  </property>
  <property fmtid="{D5CDD505-2E9C-101B-9397-08002B2CF9AE}" pid="7" name="bibliography">
    <vt:lpwstr>bib/cite.bib</vt:lpwstr>
  </property>
  <property fmtid="{D5CDD505-2E9C-101B-9397-08002B2CF9AE}" pid="8" name="csl">
    <vt:lpwstr>pandoc/csl/gost-r-7-0-5-2008-numeric.csl</vt:lpwstr>
  </property>
  <property fmtid="{D5CDD505-2E9C-101B-9397-08002B2CF9AE}" pid="9" name="documentclass">
    <vt:lpwstr>scrreprt</vt:lpwstr>
  </property>
  <property fmtid="{D5CDD505-2E9C-101B-9397-08002B2CF9AE}" pid="10" name="figureTitle">
    <vt:lpwstr>Рис.</vt:lpwstr>
  </property>
  <property fmtid="{D5CDD505-2E9C-101B-9397-08002B2CF9AE}" pid="11" name="fontsize">
    <vt:lpwstr>12pt</vt:lpwstr>
  </property>
  <property fmtid="{D5CDD505-2E9C-101B-9397-08002B2CF9AE}" pid="12" name="header-includes">
    <vt:lpwstr/>
  </property>
  <property fmtid="{D5CDD505-2E9C-101B-9397-08002B2CF9AE}" pid="13" name="indent">
    <vt:lpwstr>True</vt:lpwstr>
  </property>
  <property fmtid="{D5CDD505-2E9C-101B-9397-08002B2CF9AE}" pid="14" name="linestretch">
    <vt:lpwstr>1.5</vt:lpwstr>
  </property>
  <property fmtid="{D5CDD505-2E9C-101B-9397-08002B2CF9AE}" pid="15" name="listingTitle">
    <vt:lpwstr>Листинг</vt:lpwstr>
  </property>
  <property fmtid="{D5CDD505-2E9C-101B-9397-08002B2CF9AE}" pid="16" name="lof">
    <vt:lpwstr>True</vt:lpwstr>
  </property>
  <property fmtid="{D5CDD505-2E9C-101B-9397-08002B2CF9AE}" pid="17" name="lofTitle">
    <vt:lpwstr>Список иллюстраций</vt:lpwstr>
  </property>
  <property fmtid="{D5CDD505-2E9C-101B-9397-08002B2CF9AE}" pid="18" name="lolTitle">
    <vt:lpwstr>Листинги</vt:lpwstr>
  </property>
  <property fmtid="{D5CDD505-2E9C-101B-9397-08002B2CF9AE}" pid="19" name="lot">
    <vt:lpwstr>True</vt:lpwstr>
  </property>
  <property fmtid="{D5CDD505-2E9C-101B-9397-08002B2CF9AE}" pid="20" name="lotTitle">
    <vt:lpwstr>Список таблиц</vt:lpwstr>
  </property>
  <property fmtid="{D5CDD505-2E9C-101B-9397-08002B2CF9AE}" pid="21" name="mainfont">
    <vt:lpwstr>PT Serif</vt:lpwstr>
  </property>
  <property fmtid="{D5CDD505-2E9C-101B-9397-08002B2CF9AE}" pid="22" name="mainfontoptions">
    <vt:lpwstr>Ligatures=TeX</vt:lpwstr>
  </property>
  <property fmtid="{D5CDD505-2E9C-101B-9397-08002B2CF9AE}" pid="23" name="monofont">
    <vt:lpwstr>PT Mono</vt:lpwstr>
  </property>
  <property fmtid="{D5CDD505-2E9C-101B-9397-08002B2CF9AE}" pid="24" name="monofontoptions">
    <vt:lpwstr>Scale=MatchLowercase,Scale=0.9</vt:lpwstr>
  </property>
  <property fmtid="{D5CDD505-2E9C-101B-9397-08002B2CF9AE}" pid="25" name="papersize">
    <vt:lpwstr>a4</vt:lpwstr>
  </property>
  <property fmtid="{D5CDD505-2E9C-101B-9397-08002B2CF9AE}" pid="26" name="polyglossia-lang">
    <vt:lpwstr/>
  </property>
  <property fmtid="{D5CDD505-2E9C-101B-9397-08002B2CF9AE}" pid="27" name="polyglossia-otherlangs">
    <vt:lpwstr/>
  </property>
  <property fmtid="{D5CDD505-2E9C-101B-9397-08002B2CF9AE}" pid="28" name="romanfont">
    <vt:lpwstr>PT Serif</vt:lpwstr>
  </property>
  <property fmtid="{D5CDD505-2E9C-101B-9397-08002B2CF9AE}" pid="29" name="romanfontoptions">
    <vt:lpwstr>Ligatures=TeX</vt:lpwstr>
  </property>
  <property fmtid="{D5CDD505-2E9C-101B-9397-08002B2CF9AE}" pid="30" name="sansfont">
    <vt:lpwstr>PT Sans</vt:lpwstr>
  </property>
  <property fmtid="{D5CDD505-2E9C-101B-9397-08002B2CF9AE}" pid="31" name="sansfontoptions">
    <vt:lpwstr>Ligatures=TeX,Scale=MatchLowercase</vt:lpwstr>
  </property>
  <property fmtid="{D5CDD505-2E9C-101B-9397-08002B2CF9AE}" pid="32" name="subtitle">
    <vt:lpwstr>Работа на сервере</vt:lpwstr>
  </property>
  <property fmtid="{D5CDD505-2E9C-101B-9397-08002B2CF9AE}" pid="33" name="tableTitle">
    <vt:lpwstr>Таблица</vt:lpwstr>
  </property>
  <property fmtid="{D5CDD505-2E9C-101B-9397-08002B2CF9AE}" pid="34" name="toc">
    <vt:lpwstr>True</vt:lpwstr>
  </property>
  <property fmtid="{D5CDD505-2E9C-101B-9397-08002B2CF9AE}" pid="35" name="toc-depth">
    <vt:lpwstr>2</vt:lpwstr>
  </property>
  <property fmtid="{D5CDD505-2E9C-101B-9397-08002B2CF9AE}" pid="36" name="toc-title">
    <vt:lpwstr>Содержание</vt:lpwstr>
  </property>
</Properties>
</file>